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7E" w:rsidRPr="009D6A7E" w:rsidRDefault="009D6A7E" w:rsidP="002F1EC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A7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D6A7E">
        <w:rPr>
          <w:rFonts w:ascii="Times New Roman" w:hAnsi="Times New Roman" w:cs="Times New Roman"/>
          <w:b/>
          <w:sz w:val="24"/>
          <w:szCs w:val="24"/>
          <w:u w:val="single"/>
        </w:rPr>
        <w:t>Evidencia – cumplimiento de la Ley Nº 5282/14 – Transparencia Activa</w:t>
      </w:r>
    </w:p>
    <w:p w:rsidR="009D6A7E" w:rsidRDefault="009D6A7E" w:rsidP="002F1EC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D6A7E" w:rsidRPr="009D6A7E" w:rsidRDefault="005B5A11" w:rsidP="002F1EC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hyperlink r:id="rId4" w:history="1">
        <w:r w:rsidR="009D6A7E" w:rsidRPr="009D6A7E">
          <w:rPr>
            <w:rStyle w:val="Hipervnculo"/>
            <w:rFonts w:ascii="Times New Roman" w:hAnsi="Times New Roman" w:cs="Times New Roman"/>
            <w:sz w:val="24"/>
            <w:szCs w:val="24"/>
          </w:rPr>
          <w:t>https://www.jem.gov.py/acceso-a-la-informacion-2/</w:t>
        </w:r>
      </w:hyperlink>
      <w:r w:rsidR="009D6A7E" w:rsidRPr="009D6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D6A7E" w:rsidRPr="009D6A7E" w:rsidRDefault="009D6A7E" w:rsidP="002F1EC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F1EC8" w:rsidRPr="009D6A7E" w:rsidRDefault="009D6A7E" w:rsidP="002F1EC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A7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F1EC8" w:rsidRPr="009D6A7E">
        <w:rPr>
          <w:rFonts w:ascii="Times New Roman" w:hAnsi="Times New Roman" w:cs="Times New Roman"/>
          <w:b/>
          <w:sz w:val="24"/>
          <w:szCs w:val="24"/>
          <w:u w:val="single"/>
        </w:rPr>
        <w:t xml:space="preserve">Evidencia </w:t>
      </w:r>
      <w:r w:rsidRPr="009D6A7E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F1EC8" w:rsidRPr="009D6A7E">
        <w:rPr>
          <w:rFonts w:ascii="Times New Roman" w:hAnsi="Times New Roman" w:cs="Times New Roman"/>
          <w:b/>
          <w:sz w:val="24"/>
          <w:szCs w:val="24"/>
          <w:u w:val="single"/>
        </w:rPr>
        <w:t xml:space="preserve"> cumplimiento de la Ley Nº 5189/14 - Transparencia    </w:t>
      </w:r>
    </w:p>
    <w:p w:rsidR="002F1EC8" w:rsidRPr="009D6A7E" w:rsidRDefault="002F1EC8" w:rsidP="002F1EC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A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9D6A7E">
        <w:rPr>
          <w:rFonts w:ascii="Times New Roman" w:hAnsi="Times New Roman" w:cs="Times New Roman"/>
          <w:b/>
          <w:sz w:val="24"/>
          <w:szCs w:val="24"/>
          <w:u w:val="single"/>
        </w:rPr>
        <w:t>Gubernamental</w:t>
      </w:r>
    </w:p>
    <w:p w:rsidR="002F1EC8" w:rsidRPr="009D6A7E" w:rsidRDefault="002F1EC8">
      <w:pPr>
        <w:rPr>
          <w:rFonts w:ascii="Times New Roman" w:hAnsi="Times New Roman" w:cs="Times New Roman"/>
          <w:sz w:val="24"/>
          <w:szCs w:val="24"/>
        </w:rPr>
      </w:pPr>
    </w:p>
    <w:p w:rsidR="00E71C10" w:rsidRPr="009D6A7E" w:rsidRDefault="005B5A1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2F1EC8" w:rsidRPr="009D6A7E">
          <w:rPr>
            <w:rStyle w:val="Hipervnculo"/>
            <w:rFonts w:ascii="Times New Roman" w:hAnsi="Times New Roman" w:cs="Times New Roman"/>
            <w:sz w:val="24"/>
            <w:szCs w:val="24"/>
          </w:rPr>
          <w:t>https://www.jem.gov.py/enero-2026/</w:t>
        </w:r>
      </w:hyperlink>
      <w:r w:rsidR="002F1EC8" w:rsidRPr="009D6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C8" w:rsidRDefault="005B5A1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F1EC8" w:rsidRPr="009D6A7E">
          <w:rPr>
            <w:rStyle w:val="Hipervnculo"/>
            <w:rFonts w:ascii="Times New Roman" w:hAnsi="Times New Roman" w:cs="Times New Roman"/>
            <w:sz w:val="24"/>
            <w:szCs w:val="24"/>
          </w:rPr>
          <w:t>https://www.jem.gov.py/febrero-2026/</w:t>
        </w:r>
      </w:hyperlink>
      <w:r w:rsidR="002F1EC8" w:rsidRPr="009D6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A11" w:rsidRDefault="005B5A1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E55B5">
          <w:rPr>
            <w:rStyle w:val="Hipervnculo"/>
            <w:rFonts w:ascii="Times New Roman" w:hAnsi="Times New Roman" w:cs="Times New Roman"/>
            <w:sz w:val="24"/>
            <w:szCs w:val="24"/>
          </w:rPr>
          <w:t>https://www.jem.gov.py/marzo-2026/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D6A7E" w:rsidRPr="009D6A7E" w:rsidRDefault="009D6A7E" w:rsidP="009D6A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A7E">
        <w:rPr>
          <w:rFonts w:ascii="Times New Roman" w:hAnsi="Times New Roman" w:cs="Times New Roman"/>
          <w:b/>
          <w:sz w:val="24"/>
          <w:szCs w:val="24"/>
          <w:u w:val="single"/>
        </w:rPr>
        <w:t xml:space="preserve">Solicitudes de información pública realizadas al </w:t>
      </w:r>
      <w:proofErr w:type="spellStart"/>
      <w:r w:rsidRPr="009D6A7E">
        <w:rPr>
          <w:rFonts w:ascii="Times New Roman" w:hAnsi="Times New Roman" w:cs="Times New Roman"/>
          <w:b/>
          <w:sz w:val="24"/>
          <w:szCs w:val="24"/>
          <w:u w:val="single"/>
        </w:rPr>
        <w:t>Jem</w:t>
      </w:r>
      <w:proofErr w:type="spellEnd"/>
    </w:p>
    <w:p w:rsidR="009D6A7E" w:rsidRPr="009D6A7E" w:rsidRDefault="009D6A7E" w:rsidP="009D6A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A7E">
        <w:rPr>
          <w:rFonts w:ascii="Times New Roman" w:hAnsi="Times New Roman" w:cs="Times New Roman"/>
          <w:b/>
          <w:sz w:val="24"/>
          <w:szCs w:val="24"/>
          <w:u w:val="single"/>
        </w:rPr>
        <w:t>ENERO:</w:t>
      </w:r>
    </w:p>
    <w:p w:rsidR="009D6A7E" w:rsidRPr="009D6A7E" w:rsidRDefault="009D6A7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6A7E">
        <w:rPr>
          <w:rFonts w:ascii="Times New Roman" w:hAnsi="Times New Roman" w:cs="Times New Roman"/>
          <w:sz w:val="24"/>
          <w:szCs w:val="24"/>
        </w:rPr>
        <w:t>Sin movimiento</w:t>
      </w:r>
    </w:p>
    <w:p w:rsidR="009D6A7E" w:rsidRPr="009D6A7E" w:rsidRDefault="009D6A7E" w:rsidP="009D6A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A7E">
        <w:rPr>
          <w:rFonts w:ascii="Times New Roman" w:hAnsi="Times New Roman" w:cs="Times New Roman"/>
          <w:b/>
          <w:sz w:val="24"/>
          <w:szCs w:val="24"/>
          <w:u w:val="single"/>
        </w:rPr>
        <w:t>FEBRERO:</w:t>
      </w:r>
    </w:p>
    <w:p w:rsidR="009D6A7E" w:rsidRPr="009D6A7E" w:rsidRDefault="009D6A7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6A7E">
        <w:rPr>
          <w:rFonts w:ascii="Times New Roman" w:hAnsi="Times New Roman" w:cs="Times New Roman"/>
          <w:sz w:val="24"/>
          <w:szCs w:val="24"/>
        </w:rPr>
        <w:t xml:space="preserve"> Sin movimiento </w:t>
      </w:r>
    </w:p>
    <w:p w:rsidR="009D6A7E" w:rsidRPr="009D6A7E" w:rsidRDefault="009D6A7E" w:rsidP="009D6A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A7E">
        <w:rPr>
          <w:rFonts w:ascii="Times New Roman" w:hAnsi="Times New Roman" w:cs="Times New Roman"/>
          <w:b/>
          <w:sz w:val="24"/>
          <w:szCs w:val="24"/>
          <w:u w:val="single"/>
        </w:rPr>
        <w:t>MARZO:</w:t>
      </w:r>
    </w:p>
    <w:p w:rsidR="009D6A7E" w:rsidRPr="009D6A7E" w:rsidRDefault="005B5A11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anchor="!/ciudadano/solicitud/100688" w:history="1">
        <w:r w:rsidR="009D6A7E" w:rsidRPr="009D6A7E">
          <w:rPr>
            <w:rStyle w:val="Hipervnculo"/>
            <w:rFonts w:ascii="Times New Roman" w:hAnsi="Times New Roman" w:cs="Times New Roman"/>
            <w:sz w:val="24"/>
            <w:szCs w:val="24"/>
          </w:rPr>
          <w:t>https://informacionpublica.paraguay.gov.py/#!/ciudadano/solicitud/100688</w:t>
        </w:r>
      </w:hyperlink>
      <w:r w:rsidR="009D6A7E" w:rsidRPr="009D6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A7E" w:rsidRPr="009D6A7E" w:rsidRDefault="009D6A7E" w:rsidP="009D6A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A7E">
        <w:rPr>
          <w:rFonts w:ascii="Times New Roman" w:hAnsi="Times New Roman" w:cs="Times New Roman"/>
          <w:sz w:val="24"/>
          <w:szCs w:val="24"/>
        </w:rPr>
        <w:t xml:space="preserve"> </w:t>
      </w:r>
      <w:r w:rsidRPr="009D6A7E">
        <w:rPr>
          <w:rFonts w:ascii="Times New Roman" w:hAnsi="Times New Roman" w:cs="Times New Roman"/>
          <w:b/>
          <w:sz w:val="24"/>
          <w:szCs w:val="24"/>
          <w:u w:val="single"/>
        </w:rPr>
        <w:t>ABRIL:</w:t>
      </w:r>
    </w:p>
    <w:p w:rsidR="009D6A7E" w:rsidRPr="009D6A7E" w:rsidRDefault="005B5A11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" w:anchor="!/ciudadano/solicitud/101667" w:history="1">
        <w:r w:rsidR="009D6A7E" w:rsidRPr="009D6A7E">
          <w:rPr>
            <w:rStyle w:val="Hipervnculo"/>
            <w:rFonts w:ascii="Times New Roman" w:hAnsi="Times New Roman" w:cs="Times New Roman"/>
            <w:sz w:val="24"/>
            <w:szCs w:val="24"/>
          </w:rPr>
          <w:t>https://informacionpublica.paraguay.gov.py/#!/ciudadano/solicitud/101667</w:t>
        </w:r>
      </w:hyperlink>
      <w:r w:rsidR="009D6A7E" w:rsidRPr="009D6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A7E" w:rsidRPr="009D6A7E" w:rsidRDefault="005B5A11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anchor="!/ciudadano/solicitud/101716" w:history="1">
        <w:r w:rsidR="009D6A7E" w:rsidRPr="009D6A7E">
          <w:rPr>
            <w:rStyle w:val="Hipervnculo"/>
            <w:rFonts w:ascii="Times New Roman" w:hAnsi="Times New Roman" w:cs="Times New Roman"/>
            <w:sz w:val="24"/>
            <w:szCs w:val="24"/>
          </w:rPr>
          <w:t>https://informacionpublica.paraguay.gov.py/#!/ciudadano/solicitud/101716</w:t>
        </w:r>
      </w:hyperlink>
      <w:r w:rsidR="009D6A7E" w:rsidRPr="009D6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A7E" w:rsidRDefault="005B5A11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11" w:anchor="!/ciudadano/solicitud/102120" w:history="1">
        <w:r w:rsidR="009D6A7E" w:rsidRPr="009D6A7E">
          <w:rPr>
            <w:rStyle w:val="Hipervnculo"/>
            <w:rFonts w:ascii="Times New Roman" w:hAnsi="Times New Roman" w:cs="Times New Roman"/>
            <w:sz w:val="24"/>
            <w:szCs w:val="24"/>
          </w:rPr>
          <w:t>https://informacionpublica.paraguay.gov.py/#!/ciudadano/solicitud/102120</w:t>
        </w:r>
      </w:hyperlink>
      <w:r w:rsidR="009D6A7E" w:rsidRPr="009D6A7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B5A11" w:rsidRPr="005A1DCC" w:rsidRDefault="005B5A11" w:rsidP="005B5A11">
      <w:pPr>
        <w:spacing w:after="0" w:line="360" w:lineRule="auto"/>
        <w:rPr>
          <w:rFonts w:ascii="Garamond" w:hAnsi="Garamond"/>
          <w:sz w:val="24"/>
          <w:szCs w:val="24"/>
          <w:u w:val="single"/>
        </w:rPr>
      </w:pPr>
      <w:hyperlink r:id="rId12" w:anchor="!/ciudadano/solicitud/102167" w:history="1">
        <w:r w:rsidRPr="00E62B9A">
          <w:rPr>
            <w:rStyle w:val="Hipervnculo"/>
            <w:rFonts w:ascii="Garamond" w:hAnsi="Garamond"/>
            <w:sz w:val="24"/>
            <w:szCs w:val="24"/>
          </w:rPr>
          <w:t>https://informacionpublica.paraguay.gov.py/#!/ciudadano/solicitud/102167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:rsidR="005B5A11" w:rsidRDefault="005B5A11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D6A7E" w:rsidRDefault="009D6A7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Total: 0</w:t>
      </w:r>
      <w:r w:rsidR="005B5A11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47077" w:rsidRDefault="00A47077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4ADE" w:rsidRDefault="00194ADE" w:rsidP="00194ADE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194ADE" w:rsidRPr="009D4F21" w:rsidRDefault="00194ADE" w:rsidP="00194ADE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9D4F21">
        <w:rPr>
          <w:rFonts w:ascii="Garamond" w:hAnsi="Garamond"/>
          <w:b/>
          <w:sz w:val="28"/>
          <w:szCs w:val="28"/>
          <w:u w:val="single"/>
        </w:rPr>
        <w:t>SOLICITUDES AIP 202</w:t>
      </w:r>
      <w:r>
        <w:rPr>
          <w:rFonts w:ascii="Garamond" w:hAnsi="Garamond"/>
          <w:b/>
          <w:sz w:val="28"/>
          <w:szCs w:val="28"/>
          <w:u w:val="single"/>
        </w:rPr>
        <w:t>6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418"/>
        <w:gridCol w:w="2977"/>
        <w:gridCol w:w="1842"/>
        <w:gridCol w:w="1418"/>
      </w:tblGrid>
      <w:tr w:rsidR="00194ADE" w:rsidRPr="004E3836" w:rsidTr="00333532">
        <w:trPr>
          <w:trHeight w:val="886"/>
        </w:trPr>
        <w:tc>
          <w:tcPr>
            <w:tcW w:w="988" w:type="dxa"/>
            <w:shd w:val="clear" w:color="auto" w:fill="DEEAF6" w:themeFill="accent1" w:themeFillTint="33"/>
          </w:tcPr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E383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</w:t>
            </w:r>
          </w:p>
          <w:p w:rsidR="00194ADE" w:rsidRPr="004E3836" w:rsidRDefault="00194ADE" w:rsidP="00333532">
            <w:pP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E383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  <w:t>Nº  Solicitud</w:t>
            </w:r>
          </w:p>
        </w:tc>
        <w:tc>
          <w:tcPr>
            <w:tcW w:w="1275" w:type="dxa"/>
            <w:shd w:val="clear" w:color="auto" w:fill="DEEAF6" w:themeFill="accent1" w:themeFillTint="33"/>
            <w:hideMark/>
          </w:tcPr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E383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  <w:t>Solicitante</w:t>
            </w:r>
          </w:p>
        </w:tc>
        <w:tc>
          <w:tcPr>
            <w:tcW w:w="1418" w:type="dxa"/>
            <w:shd w:val="clear" w:color="auto" w:fill="DEEAF6" w:themeFill="accent1" w:themeFillTint="33"/>
            <w:hideMark/>
          </w:tcPr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E383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  <w:t>Fecha de solicitud</w:t>
            </w:r>
          </w:p>
        </w:tc>
        <w:tc>
          <w:tcPr>
            <w:tcW w:w="2977" w:type="dxa"/>
            <w:shd w:val="clear" w:color="auto" w:fill="DEEAF6" w:themeFill="accent1" w:themeFillTint="33"/>
            <w:hideMark/>
          </w:tcPr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E383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  <w:t>Detalle de la solicitud</w:t>
            </w:r>
          </w:p>
        </w:tc>
        <w:tc>
          <w:tcPr>
            <w:tcW w:w="1842" w:type="dxa"/>
            <w:shd w:val="clear" w:color="auto" w:fill="DEEAF6" w:themeFill="accent1" w:themeFillTint="33"/>
            <w:hideMark/>
          </w:tcPr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E383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  <w:t>Tipo de respuesta</w:t>
            </w:r>
          </w:p>
        </w:tc>
        <w:tc>
          <w:tcPr>
            <w:tcW w:w="1418" w:type="dxa"/>
            <w:shd w:val="clear" w:color="auto" w:fill="DEEAF6" w:themeFill="accent1" w:themeFillTint="33"/>
            <w:hideMark/>
          </w:tcPr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  <w:p w:rsidR="00194ADE" w:rsidRPr="004E3836" w:rsidRDefault="00194ADE" w:rsidP="0033353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E383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Situación</w:t>
            </w:r>
          </w:p>
        </w:tc>
      </w:tr>
      <w:tr w:rsidR="00194ADE" w:rsidRPr="004E3836" w:rsidTr="00333532">
        <w:trPr>
          <w:trHeight w:val="525"/>
        </w:trPr>
        <w:tc>
          <w:tcPr>
            <w:tcW w:w="988" w:type="dxa"/>
            <w:shd w:val="clear" w:color="auto" w:fill="D9E2F3" w:themeFill="accent5" w:themeFillTint="33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5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18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hAnsi="Garamond"/>
                <w:sz w:val="24"/>
                <w:szCs w:val="24"/>
              </w:rPr>
            </w:pPr>
            <w:r w:rsidRPr="004E3836">
              <w:rPr>
                <w:rFonts w:ascii="Garamond" w:hAnsi="Garamond"/>
                <w:sz w:val="24"/>
                <w:szCs w:val="24"/>
              </w:rPr>
              <w:t xml:space="preserve">         Sin movimiento</w:t>
            </w:r>
          </w:p>
        </w:tc>
        <w:tc>
          <w:tcPr>
            <w:tcW w:w="1842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194ADE" w:rsidRPr="004E3836" w:rsidTr="00333532">
        <w:trPr>
          <w:trHeight w:val="525"/>
        </w:trPr>
        <w:tc>
          <w:tcPr>
            <w:tcW w:w="988" w:type="dxa"/>
            <w:shd w:val="clear" w:color="auto" w:fill="D9E2F3" w:themeFill="accent5" w:themeFillTint="33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5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18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hAnsi="Garamond"/>
                <w:sz w:val="24"/>
                <w:szCs w:val="24"/>
              </w:rPr>
            </w:pPr>
            <w:r w:rsidRPr="004E3836">
              <w:rPr>
                <w:rFonts w:ascii="Garamond" w:hAnsi="Garamond"/>
                <w:sz w:val="24"/>
                <w:szCs w:val="24"/>
              </w:rPr>
              <w:t xml:space="preserve">          Sin movimiento</w:t>
            </w:r>
          </w:p>
        </w:tc>
        <w:tc>
          <w:tcPr>
            <w:tcW w:w="1842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194ADE" w:rsidRPr="004E3836" w:rsidTr="00333532">
        <w:trPr>
          <w:trHeight w:val="525"/>
        </w:trPr>
        <w:tc>
          <w:tcPr>
            <w:tcW w:w="988" w:type="dxa"/>
            <w:shd w:val="clear" w:color="auto" w:fill="D9E2F3" w:themeFill="accent5" w:themeFillTint="33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4E3836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100688</w:t>
            </w:r>
          </w:p>
        </w:tc>
        <w:tc>
          <w:tcPr>
            <w:tcW w:w="1275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4E3836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Dato protegido</w:t>
            </w:r>
          </w:p>
        </w:tc>
        <w:tc>
          <w:tcPr>
            <w:tcW w:w="1418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4E3836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04/03/2026</w:t>
            </w:r>
          </w:p>
        </w:tc>
        <w:tc>
          <w:tcPr>
            <w:tcW w:w="2977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hAnsi="Garamond"/>
                <w:sz w:val="24"/>
                <w:szCs w:val="24"/>
              </w:rPr>
            </w:pPr>
          </w:p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333333"/>
                <w:sz w:val="24"/>
                <w:szCs w:val="24"/>
              </w:rPr>
            </w:pPr>
            <w:r w:rsidRPr="004E3836">
              <w:rPr>
                <w:rFonts w:ascii="Garamond" w:hAnsi="Garamond"/>
                <w:sz w:val="24"/>
                <w:szCs w:val="24"/>
              </w:rPr>
              <w:t>Causas contra la fiscala Stella Mary Cano</w:t>
            </w:r>
          </w:p>
        </w:tc>
        <w:tc>
          <w:tcPr>
            <w:tcW w:w="1842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4E3836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Respuesta registrada en el Portal Unificado de Acceso a la Información Pública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4E3836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Respondido</w:t>
            </w:r>
          </w:p>
        </w:tc>
      </w:tr>
      <w:tr w:rsidR="00194ADE" w:rsidRPr="004E3836" w:rsidTr="00333532">
        <w:trPr>
          <w:trHeight w:val="525"/>
        </w:trPr>
        <w:tc>
          <w:tcPr>
            <w:tcW w:w="988" w:type="dxa"/>
            <w:shd w:val="clear" w:color="auto" w:fill="D9E2F3" w:themeFill="accent5" w:themeFillTint="33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101667</w:t>
            </w:r>
          </w:p>
        </w:tc>
        <w:tc>
          <w:tcPr>
            <w:tcW w:w="1275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Dato protegido</w:t>
            </w:r>
          </w:p>
        </w:tc>
        <w:tc>
          <w:tcPr>
            <w:tcW w:w="1418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13/04/2026</w:t>
            </w:r>
          </w:p>
        </w:tc>
        <w:tc>
          <w:tcPr>
            <w:tcW w:w="2977" w:type="dxa"/>
            <w:shd w:val="clear" w:color="auto" w:fill="FFFFFF" w:themeFill="background1"/>
          </w:tcPr>
          <w:p w:rsidR="00194ADE" w:rsidRPr="00822F19" w:rsidRDefault="00194ADE" w:rsidP="00333532">
            <w:pPr>
              <w:rPr>
                <w:rFonts w:ascii="Garamond" w:hAnsi="Garamond"/>
                <w:sz w:val="24"/>
                <w:szCs w:val="24"/>
              </w:rPr>
            </w:pPr>
            <w:r w:rsidRPr="00822F19">
              <w:rPr>
                <w:rFonts w:ascii="Garamond" w:hAnsi="Garamond"/>
                <w:sz w:val="24"/>
                <w:szCs w:val="24"/>
              </w:rPr>
              <w:t>Régimen Disciplinario Institucional y cumplimiento del Art. 4 y 129 Ley 7445/2025.</w:t>
            </w:r>
          </w:p>
        </w:tc>
        <w:tc>
          <w:tcPr>
            <w:tcW w:w="1842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 trámite</w:t>
            </w:r>
          </w:p>
        </w:tc>
      </w:tr>
      <w:tr w:rsidR="00194ADE" w:rsidRPr="004E3836" w:rsidTr="00333532">
        <w:trPr>
          <w:trHeight w:val="525"/>
        </w:trPr>
        <w:tc>
          <w:tcPr>
            <w:tcW w:w="988" w:type="dxa"/>
            <w:shd w:val="clear" w:color="auto" w:fill="D9E2F3" w:themeFill="accent5" w:themeFillTint="33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101717</w:t>
            </w:r>
          </w:p>
        </w:tc>
        <w:tc>
          <w:tcPr>
            <w:tcW w:w="1275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Dato protegido</w:t>
            </w:r>
          </w:p>
        </w:tc>
        <w:tc>
          <w:tcPr>
            <w:tcW w:w="1418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14/04/2026</w:t>
            </w:r>
          </w:p>
        </w:tc>
        <w:tc>
          <w:tcPr>
            <w:tcW w:w="2977" w:type="dxa"/>
            <w:shd w:val="clear" w:color="auto" w:fill="FFFFFF" w:themeFill="background1"/>
          </w:tcPr>
          <w:p w:rsidR="00194ADE" w:rsidRPr="00822F19" w:rsidRDefault="00194ADE" w:rsidP="00333532">
            <w:pPr>
              <w:rPr>
                <w:rFonts w:ascii="Garamond" w:hAnsi="Garamond"/>
                <w:sz w:val="24"/>
                <w:szCs w:val="24"/>
              </w:rPr>
            </w:pPr>
            <w:r w:rsidRPr="00D5415D">
              <w:rPr>
                <w:rFonts w:ascii="Garamond" w:hAnsi="Garamond" w:cs="Helvetica"/>
                <w:bCs/>
                <w:sz w:val="24"/>
                <w:szCs w:val="24"/>
                <w:shd w:val="clear" w:color="auto" w:fill="FFFFFF"/>
              </w:rPr>
              <w:t>Incumplimiento de Resoluciones Judiciales de la Sala Constitucional respecto a la Jubilación Obliga</w:t>
            </w:r>
            <w:r>
              <w:rPr>
                <w:rFonts w:ascii="Garamond" w:hAnsi="Garamond" w:cs="Helvetica"/>
                <w:bCs/>
                <w:sz w:val="24"/>
                <w:szCs w:val="24"/>
                <w:shd w:val="clear" w:color="auto" w:fill="FFFFFF"/>
              </w:rPr>
              <w:t xml:space="preserve">toria para Funcionarios mayores </w:t>
            </w:r>
            <w:r w:rsidRPr="00D5415D">
              <w:rPr>
                <w:rFonts w:ascii="Garamond" w:hAnsi="Garamond" w:cs="Helvetica"/>
                <w:bCs/>
                <w:sz w:val="24"/>
                <w:szCs w:val="24"/>
                <w:shd w:val="clear" w:color="auto" w:fill="FFFFFF"/>
              </w:rPr>
              <w:t>de 65 Años</w:t>
            </w:r>
          </w:p>
        </w:tc>
        <w:tc>
          <w:tcPr>
            <w:tcW w:w="1842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 trámite</w:t>
            </w:r>
          </w:p>
        </w:tc>
      </w:tr>
      <w:tr w:rsidR="00194ADE" w:rsidRPr="004E3836" w:rsidTr="00333532">
        <w:trPr>
          <w:trHeight w:val="525"/>
        </w:trPr>
        <w:tc>
          <w:tcPr>
            <w:tcW w:w="988" w:type="dxa"/>
            <w:shd w:val="clear" w:color="auto" w:fill="D9E2F3" w:themeFill="accent5" w:themeFillTint="33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102120</w:t>
            </w:r>
          </w:p>
        </w:tc>
        <w:tc>
          <w:tcPr>
            <w:tcW w:w="1275" w:type="dxa"/>
            <w:shd w:val="clear" w:color="auto" w:fill="FFFFFF" w:themeFill="background1"/>
          </w:tcPr>
          <w:p w:rsidR="00194ADE" w:rsidRPr="003844FD" w:rsidRDefault="00194ADE" w:rsidP="00333532">
            <w:pPr>
              <w:shd w:val="clear" w:color="auto" w:fill="FFFFFF"/>
              <w:rPr>
                <w:rFonts w:ascii="Garamond" w:eastAsia="Times New Roman" w:hAnsi="Garamond" w:cs="Helvetica"/>
                <w:sz w:val="24"/>
                <w:szCs w:val="24"/>
              </w:rPr>
            </w:pPr>
            <w:r w:rsidRPr="003844FD">
              <w:rPr>
                <w:rFonts w:ascii="Garamond" w:eastAsia="Times New Roman" w:hAnsi="Garamond" w:cs="Helvetica"/>
                <w:sz w:val="24"/>
                <w:szCs w:val="24"/>
              </w:rPr>
              <w:t>F</w:t>
            </w:r>
            <w:r>
              <w:rPr>
                <w:rFonts w:ascii="Garamond" w:eastAsia="Times New Roman" w:hAnsi="Garamond" w:cs="Helvetica"/>
                <w:sz w:val="24"/>
                <w:szCs w:val="24"/>
              </w:rPr>
              <w:t>ederico Andrés</w:t>
            </w:r>
            <w:r w:rsidRPr="003844FD">
              <w:rPr>
                <w:rFonts w:ascii="Garamond" w:eastAsia="Times New Roman" w:hAnsi="Garamond" w:cs="Helvetica"/>
                <w:sz w:val="24"/>
                <w:szCs w:val="24"/>
              </w:rPr>
              <w:t xml:space="preserve"> L</w:t>
            </w:r>
            <w:r>
              <w:rPr>
                <w:rFonts w:ascii="Garamond" w:eastAsia="Times New Roman" w:hAnsi="Garamond" w:cs="Helvetica"/>
                <w:sz w:val="24"/>
                <w:szCs w:val="24"/>
              </w:rPr>
              <w:t>egal</w:t>
            </w:r>
            <w:r w:rsidRPr="003844FD">
              <w:rPr>
                <w:rFonts w:ascii="Garamond" w:eastAsia="Times New Roman" w:hAnsi="Garamond" w:cs="Helvetica"/>
                <w:sz w:val="24"/>
                <w:szCs w:val="24"/>
              </w:rPr>
              <w:t xml:space="preserve"> A</w:t>
            </w:r>
            <w:r>
              <w:rPr>
                <w:rFonts w:ascii="Garamond" w:eastAsia="Times New Roman" w:hAnsi="Garamond" w:cs="Helvetica"/>
                <w:sz w:val="24"/>
                <w:szCs w:val="24"/>
              </w:rPr>
              <w:t>guilar</w:t>
            </w:r>
            <w:r w:rsidRPr="003844FD">
              <w:rPr>
                <w:rFonts w:ascii="Garamond" w:eastAsia="Times New Roman" w:hAnsi="Garamond" w:cs="Helvetica"/>
                <w:sz w:val="24"/>
                <w:szCs w:val="24"/>
              </w:rPr>
              <w:t xml:space="preserve"> </w:t>
            </w:r>
          </w:p>
          <w:p w:rsidR="00194ADE" w:rsidRPr="003844FD" w:rsidRDefault="00194ADE" w:rsidP="00333532">
            <w:pPr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94ADE" w:rsidRPr="003844FD" w:rsidRDefault="00194ADE" w:rsidP="00333532">
            <w:pPr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23/04/2026</w:t>
            </w:r>
          </w:p>
        </w:tc>
        <w:tc>
          <w:tcPr>
            <w:tcW w:w="2977" w:type="dxa"/>
            <w:shd w:val="clear" w:color="auto" w:fill="FFFFFF" w:themeFill="background1"/>
          </w:tcPr>
          <w:p w:rsidR="00194ADE" w:rsidRPr="003844FD" w:rsidRDefault="00194ADE" w:rsidP="00333532">
            <w:pPr>
              <w:shd w:val="clear" w:color="auto" w:fill="FFFFFF"/>
              <w:rPr>
                <w:rFonts w:ascii="Garamond" w:eastAsia="Times New Roman" w:hAnsi="Garamond" w:cs="Helvetica"/>
                <w:bCs/>
                <w:sz w:val="24"/>
                <w:szCs w:val="24"/>
              </w:rPr>
            </w:pPr>
            <w:r w:rsidRPr="003844FD">
              <w:rPr>
                <w:rFonts w:ascii="Garamond" w:eastAsia="Times New Roman" w:hAnsi="Garamond" w:cs="Helvetica"/>
                <w:bCs/>
                <w:sz w:val="24"/>
                <w:szCs w:val="24"/>
              </w:rPr>
              <w:t xml:space="preserve">Sentencias Definitivas con votos de Hernán Rivas </w:t>
            </w:r>
          </w:p>
          <w:p w:rsidR="00194ADE" w:rsidRPr="00D5415D" w:rsidRDefault="00194ADE" w:rsidP="00333532">
            <w:pPr>
              <w:rPr>
                <w:rFonts w:ascii="Garamond" w:hAnsi="Garamond" w:cs="Helvetica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94ADE" w:rsidRPr="004E3836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94ADE" w:rsidRDefault="00194ADE" w:rsidP="0033353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 trámite</w:t>
            </w:r>
          </w:p>
        </w:tc>
      </w:tr>
    </w:tbl>
    <w:p w:rsidR="00194ADE" w:rsidRPr="004E3836" w:rsidRDefault="00194ADE" w:rsidP="00194ADE">
      <w:pPr>
        <w:rPr>
          <w:rFonts w:asciiTheme="majorHAnsi" w:eastAsiaTheme="majorEastAsia" w:hAnsiTheme="majorHAnsi" w:cstheme="majorBidi"/>
          <w:iCs/>
          <w:color w:val="5B9BD5" w:themeColor="accent1"/>
          <w:spacing w:val="15"/>
          <w:sz w:val="24"/>
          <w:szCs w:val="24"/>
        </w:rPr>
      </w:pPr>
    </w:p>
    <w:p w:rsidR="00194ADE" w:rsidRPr="004E3836" w:rsidRDefault="00194ADE" w:rsidP="00194ADE">
      <w:pPr>
        <w:rPr>
          <w:rFonts w:ascii="Garamond" w:eastAsiaTheme="majorEastAsia" w:hAnsi="Garamond" w:cstheme="majorBidi"/>
          <w:iCs/>
          <w:color w:val="000000" w:themeColor="text1"/>
          <w:spacing w:val="15"/>
          <w:sz w:val="24"/>
          <w:szCs w:val="24"/>
        </w:rPr>
      </w:pPr>
      <w:r w:rsidRPr="004E3836">
        <w:rPr>
          <w:rFonts w:ascii="Garamond" w:eastAsiaTheme="majorEastAsia" w:hAnsi="Garamond" w:cstheme="majorBidi"/>
          <w:iCs/>
          <w:color w:val="000000" w:themeColor="text1"/>
          <w:spacing w:val="15"/>
          <w:sz w:val="24"/>
          <w:szCs w:val="24"/>
        </w:rPr>
        <w:t>TOTAL: 0</w:t>
      </w:r>
      <w:r>
        <w:rPr>
          <w:rFonts w:ascii="Garamond" w:eastAsiaTheme="majorEastAsia" w:hAnsi="Garamond" w:cstheme="majorBidi"/>
          <w:iCs/>
          <w:color w:val="000000" w:themeColor="text1"/>
          <w:spacing w:val="15"/>
          <w:sz w:val="24"/>
          <w:szCs w:val="24"/>
        </w:rPr>
        <w:t>4</w:t>
      </w:r>
    </w:p>
    <w:p w:rsidR="00194ADE" w:rsidRPr="00DD79D3" w:rsidRDefault="00194ADE" w:rsidP="00194ADE"/>
    <w:p w:rsidR="00A47077" w:rsidRPr="009D6A7E" w:rsidRDefault="00A47077" w:rsidP="009D6A7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D6A7E" w:rsidRPr="009D6A7E" w:rsidRDefault="009D6A7E">
      <w:pPr>
        <w:rPr>
          <w:rFonts w:ascii="Times New Roman" w:hAnsi="Times New Roman" w:cs="Times New Roman"/>
          <w:sz w:val="24"/>
          <w:szCs w:val="24"/>
        </w:rPr>
      </w:pPr>
    </w:p>
    <w:sectPr w:rsidR="009D6A7E" w:rsidRPr="009D6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C8"/>
    <w:rsid w:val="00194ADE"/>
    <w:rsid w:val="00294BAE"/>
    <w:rsid w:val="002F1EC8"/>
    <w:rsid w:val="0041467D"/>
    <w:rsid w:val="005B5A11"/>
    <w:rsid w:val="009114A9"/>
    <w:rsid w:val="009D6A7E"/>
    <w:rsid w:val="00A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5BAE1-6866-4662-AB94-AB9C61E9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1EC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94ADE"/>
    <w:pPr>
      <w:spacing w:after="0" w:line="240" w:lineRule="auto"/>
    </w:pPr>
    <w:rPr>
      <w:rFonts w:eastAsiaTheme="minorEastAsia"/>
      <w:lang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cionpublica.paraguay.gov.p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em.gov.py/marzo-2026/" TargetMode="External"/><Relationship Id="rId12" Type="http://schemas.openxmlformats.org/officeDocument/2006/relationships/hyperlink" Target="https://informacionpublica.paraguay.gov.p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em.gov.py/febrero-2026/" TargetMode="External"/><Relationship Id="rId11" Type="http://schemas.openxmlformats.org/officeDocument/2006/relationships/hyperlink" Target="https://informacionpublica.paraguay.gov.py/" TargetMode="External"/><Relationship Id="rId5" Type="http://schemas.openxmlformats.org/officeDocument/2006/relationships/hyperlink" Target="https://www.jem.gov.py/enero-2026/" TargetMode="External"/><Relationship Id="rId10" Type="http://schemas.openxmlformats.org/officeDocument/2006/relationships/hyperlink" Target="https://informacionpublica.paraguay.gov.py/" TargetMode="External"/><Relationship Id="rId4" Type="http://schemas.openxmlformats.org/officeDocument/2006/relationships/hyperlink" Target="https://www.jem.gov.py/acceso-a-la-informacion-2/" TargetMode="External"/><Relationship Id="rId9" Type="http://schemas.openxmlformats.org/officeDocument/2006/relationships/hyperlink" Target="https://informacionpublica.paraguay.gov.p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Cuenta Microsoft</cp:lastModifiedBy>
  <cp:revision>4</cp:revision>
  <dcterms:created xsi:type="dcterms:W3CDTF">2026-04-06T13:52:00Z</dcterms:created>
  <dcterms:modified xsi:type="dcterms:W3CDTF">2026-05-18T10:25:00Z</dcterms:modified>
</cp:coreProperties>
</file>